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1 марта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47-ФЗ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Принят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Государственной Думой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</w:rPr>
        <w:t>8 февраля 2020 года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Одобрен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Советом Федерации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26 февраля 2020 года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1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Федеральный закон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января 2000 года N 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качестве и безопасности пищевых прод</w:t>
      </w:r>
      <w:r>
        <w:rPr>
          <w:rFonts w:ascii="Times New Roman" w:hAnsi="Times New Roman" w:cs="Times New Roman"/>
          <w:sz w:val="24"/>
          <w:szCs w:val="24"/>
        </w:rPr>
        <w:t xml:space="preserve">уктов"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150;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1752; </w:t>
      </w:r>
      <w:proofErr w:type="gramStart"/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5242;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1458;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29;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</w:t>
      </w:r>
      <w:r>
        <w:rPr>
          <w:rFonts w:ascii="Times New Roman" w:hAnsi="Times New Roman" w:cs="Times New Roman"/>
          <w:sz w:val="24"/>
          <w:szCs w:val="24"/>
        </w:rPr>
        <w:t xml:space="preserve">ст. 3616;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17, 21;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4590, 4596;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85;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4339;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18, ст. 2571;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7765) следующие изменения: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преамбулу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"Настоящий Федеральный закон регулирует</w:t>
      </w:r>
      <w:r>
        <w:rPr>
          <w:rFonts w:ascii="Times New Roman" w:hAnsi="Times New Roman" w:cs="Times New Roman"/>
          <w:sz w:val="24"/>
          <w:szCs w:val="24"/>
        </w:rPr>
        <w:t xml:space="preserve">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</w:t>
      </w:r>
      <w:r>
        <w:rPr>
          <w:rFonts w:ascii="Times New Roman" w:hAnsi="Times New Roman" w:cs="Times New Roman"/>
          <w:sz w:val="24"/>
          <w:szCs w:val="24"/>
        </w:rPr>
        <w:t>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1. Основные понятия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настоящего Федерального закона используются следующие основные понятия: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пищевые продукты (пищевая продукция, продовольственные товары, продукты питания) (далее - пищевые продукты) - продукты животного, рас</w:t>
      </w:r>
      <w:r>
        <w:rPr>
          <w:rFonts w:ascii="Times New Roman" w:hAnsi="Times New Roman" w:cs="Times New Roman"/>
          <w:sz w:val="24"/>
          <w:szCs w:val="24"/>
        </w:rPr>
        <w:t xml:space="preserve">тительного, микробиологического, минерального, искусственного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биотехнологического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</w:t>
      </w:r>
      <w:r>
        <w:rPr>
          <w:rFonts w:ascii="Times New Roman" w:hAnsi="Times New Roman" w:cs="Times New Roman"/>
          <w:sz w:val="24"/>
          <w:szCs w:val="24"/>
        </w:rPr>
        <w:t>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>
        <w:rPr>
          <w:rFonts w:ascii="Times New Roman" w:hAnsi="Times New Roman" w:cs="Times New Roman"/>
          <w:sz w:val="24"/>
          <w:szCs w:val="24"/>
        </w:rPr>
        <w:t>, биологически активные добавки к пище, жевательная резинка, закваски и стартовые культуры микро</w:t>
      </w:r>
      <w:r>
        <w:rPr>
          <w:rFonts w:ascii="Times New Roman" w:hAnsi="Times New Roman" w:cs="Times New Roman"/>
          <w:sz w:val="24"/>
          <w:szCs w:val="24"/>
        </w:rPr>
        <w:t xml:space="preserve">организмов, дрожжи, пищевые добавки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также продовольственное сырье;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</w:t>
      </w:r>
      <w:r>
        <w:rPr>
          <w:rFonts w:ascii="Times New Roman" w:hAnsi="Times New Roman" w:cs="Times New Roman"/>
          <w:sz w:val="24"/>
          <w:szCs w:val="24"/>
        </w:rPr>
        <w:t xml:space="preserve"> условия для физического и интеллектуального развития, жизнедеятельности человека и будущих поколений;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</w:t>
      </w:r>
      <w:r>
        <w:rPr>
          <w:rFonts w:ascii="Times New Roman" w:hAnsi="Times New Roman" w:cs="Times New Roman"/>
          <w:sz w:val="24"/>
          <w:szCs w:val="24"/>
        </w:rPr>
        <w:t>ответствии с санитарно-эпидемиологическими требованиями;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</w:t>
      </w:r>
      <w:r>
        <w:rPr>
          <w:rFonts w:ascii="Times New Roman" w:hAnsi="Times New Roman" w:cs="Times New Roman"/>
          <w:sz w:val="24"/>
          <w:szCs w:val="24"/>
        </w:rPr>
        <w:t xml:space="preserve">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материалы и изделия, </w:t>
      </w:r>
      <w:r>
        <w:rPr>
          <w:rFonts w:ascii="Times New Roman" w:hAnsi="Times New Roman" w:cs="Times New Roman"/>
          <w:sz w:val="24"/>
          <w:szCs w:val="24"/>
        </w:rPr>
        <w:t>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</w:t>
      </w:r>
      <w:r>
        <w:rPr>
          <w:rFonts w:ascii="Times New Roman" w:hAnsi="Times New Roman" w:cs="Times New Roman"/>
          <w:sz w:val="24"/>
          <w:szCs w:val="24"/>
        </w:rPr>
        <w:t>ства, тара, посуда, столовые принадлежности;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пищевая ценность п</w:t>
      </w:r>
      <w:r>
        <w:rPr>
          <w:rFonts w:ascii="Times New Roman" w:hAnsi="Times New Roman" w:cs="Times New Roman"/>
          <w:sz w:val="24"/>
          <w:szCs w:val="24"/>
        </w:rPr>
        <w:t>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нутриентов</w:t>
      </w:r>
      <w:proofErr w:type="spellEnd"/>
      <w:r>
        <w:rPr>
          <w:rFonts w:ascii="Times New Roman" w:hAnsi="Times New Roman" w:cs="Times New Roman"/>
          <w:sz w:val="24"/>
          <w:szCs w:val="24"/>
        </w:rPr>
        <w:t>) и энергетическую ценность;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потребительские</w:t>
      </w:r>
      <w:r>
        <w:rPr>
          <w:rFonts w:ascii="Times New Roman" w:hAnsi="Times New Roman" w:cs="Times New Roman"/>
          <w:sz w:val="24"/>
          <w:szCs w:val="24"/>
        </w:rPr>
        <w:t xml:space="preserve">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</w:t>
      </w:r>
      <w:r>
        <w:rPr>
          <w:rFonts w:ascii="Times New Roman" w:hAnsi="Times New Roman" w:cs="Times New Roman"/>
          <w:sz w:val="24"/>
          <w:szCs w:val="24"/>
        </w:rPr>
        <w:t xml:space="preserve">ой, сенсорной, соматосенсорной систем), микробиологических показателей (характеристик, определяющих 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пробиотических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(или) технологических микроорганизмов в декларированных количествах);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сортность (калибр, категория и иное) - потребительские сво</w:t>
      </w:r>
      <w:r>
        <w:rPr>
          <w:rFonts w:ascii="Times New Roman" w:hAnsi="Times New Roman" w:cs="Times New Roman"/>
          <w:sz w:val="24"/>
          <w:szCs w:val="24"/>
        </w:rPr>
        <w:t>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</w:rPr>
        <w:t xml:space="preserve">аросопроводительные документы - документы, обеспечивающие возможность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</w:t>
      </w:r>
      <w:r>
        <w:rPr>
          <w:rFonts w:ascii="Times New Roman" w:hAnsi="Times New Roman" w:cs="Times New Roman"/>
          <w:sz w:val="24"/>
          <w:szCs w:val="24"/>
        </w:rPr>
        <w:t>щевые продукты;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</w:t>
      </w:r>
      <w:r>
        <w:rPr>
          <w:rFonts w:ascii="Times New Roman" w:hAnsi="Times New Roman" w:cs="Times New Roman"/>
          <w:sz w:val="24"/>
          <w:szCs w:val="24"/>
        </w:rPr>
        <w:t>неполной и (или) недостоверной;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части вторую и третью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дополнить статьей 2.1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2.1. Принципы здорового питания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Принципами здорового пит</w:t>
      </w:r>
      <w:r>
        <w:rPr>
          <w:rFonts w:ascii="Times New Roman" w:hAnsi="Times New Roman" w:cs="Times New Roman"/>
          <w:sz w:val="24"/>
          <w:szCs w:val="24"/>
        </w:rPr>
        <w:t>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потребителей пищевых продуктов по отнош</w:t>
      </w:r>
      <w:r>
        <w:rPr>
          <w:rFonts w:ascii="Times New Roman" w:hAnsi="Times New Roman" w:cs="Times New Roman"/>
          <w:sz w:val="24"/>
          <w:szCs w:val="24"/>
        </w:rPr>
        <w:t>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энергетической ценности ежедневного рациона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химического соста</w:t>
      </w:r>
      <w:r>
        <w:rPr>
          <w:rFonts w:ascii="Times New Roman" w:hAnsi="Times New Roman" w:cs="Times New Roman"/>
          <w:sz w:val="24"/>
          <w:szCs w:val="24"/>
        </w:rPr>
        <w:t xml:space="preserve">ва ежедневного рациона физиологическим потребностям человека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макронутриентах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(белки и аминокислоты, жиры и жирные кислоты, углеводы)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микронутриентах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(витамины, минеральные вещества и микроэлементы, биологически активные вещества);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составе еже</w:t>
      </w:r>
      <w:r>
        <w:rPr>
          <w:rFonts w:ascii="Times New Roman" w:hAnsi="Times New Roman" w:cs="Times New Roman"/>
          <w:sz w:val="24"/>
          <w:szCs w:val="24"/>
        </w:rPr>
        <w:t>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максимально разнообразного здорового питания и оптимального его режима;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соблюдения санитарно-эп</w:t>
      </w:r>
      <w:r>
        <w:rPr>
          <w:rFonts w:ascii="Times New Roman" w:hAnsi="Times New Roman" w:cs="Times New Roman"/>
          <w:sz w:val="24"/>
          <w:szCs w:val="24"/>
        </w:rPr>
        <w:t>идемиологических требований на всех этапах обращения пищевых продуктов;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материалов и изделий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статьи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3. Обращение пищевых продуктов, материалов и изделий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обращении могут находиться пищевые продукты, материалы и изделия, соотв</w:t>
      </w:r>
      <w:r>
        <w:rPr>
          <w:rFonts w:ascii="Times New Roman" w:hAnsi="Times New Roman" w:cs="Times New Roman"/>
          <w:sz w:val="24"/>
          <w:szCs w:val="24"/>
        </w:rPr>
        <w:t>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Запрещается обращение пищевых продуктов, материалов и изделий: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опасными и (или) нек</w:t>
      </w:r>
      <w:r>
        <w:rPr>
          <w:rFonts w:ascii="Times New Roman" w:hAnsi="Times New Roman" w:cs="Times New Roman"/>
          <w:sz w:val="24"/>
          <w:szCs w:val="24"/>
        </w:rPr>
        <w:t>ачественными по органолептическим показателям;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</w:t>
      </w:r>
      <w:r>
        <w:rPr>
          <w:rFonts w:ascii="Times New Roman" w:hAnsi="Times New Roman" w:cs="Times New Roman"/>
          <w:sz w:val="24"/>
          <w:szCs w:val="24"/>
        </w:rPr>
        <w:t>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</w:t>
      </w:r>
      <w:r>
        <w:rPr>
          <w:rFonts w:ascii="Times New Roman" w:hAnsi="Times New Roman" w:cs="Times New Roman"/>
          <w:sz w:val="24"/>
          <w:szCs w:val="24"/>
        </w:rPr>
        <w:t>ения, информация о 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</w:t>
      </w:r>
      <w:r>
        <w:rPr>
          <w:rFonts w:ascii="Times New Roman" w:hAnsi="Times New Roman" w:cs="Times New Roman"/>
          <w:sz w:val="24"/>
          <w:szCs w:val="24"/>
        </w:rPr>
        <w:t>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установлен факт фальсификации;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</w:t>
      </w:r>
      <w:r>
        <w:rPr>
          <w:rFonts w:ascii="Times New Roman" w:hAnsi="Times New Roman" w:cs="Times New Roman"/>
          <w:sz w:val="24"/>
          <w:szCs w:val="24"/>
        </w:rPr>
        <w:t>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 не может быть подтверждена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прослеживаемость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имеют товар</w:t>
      </w:r>
      <w:r>
        <w:rPr>
          <w:rFonts w:ascii="Times New Roman" w:hAnsi="Times New Roman" w:cs="Times New Roman"/>
          <w:sz w:val="24"/>
          <w:szCs w:val="24"/>
        </w:rPr>
        <w:t>осопроводительных документов.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</w:t>
      </w:r>
      <w:r>
        <w:rPr>
          <w:rFonts w:ascii="Times New Roman" w:hAnsi="Times New Roman" w:cs="Times New Roman"/>
          <w:sz w:val="24"/>
          <w:szCs w:val="24"/>
        </w:rPr>
        <w:t>йской Федерации.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4. Обеспечение качества и безопасности пищевых продуктов, материалов и изделий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и безопасность пищевых продуктов, материалов и изделий обеспечиваются посредством: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применения мер государственного регулирования в области обе</w:t>
      </w:r>
      <w:r>
        <w:rPr>
          <w:rFonts w:ascii="Times New Roman" w:hAnsi="Times New Roman" w:cs="Times New Roman"/>
          <w:sz w:val="24"/>
          <w:szCs w:val="24"/>
        </w:rPr>
        <w:t>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научных исследований в области пи</w:t>
      </w:r>
      <w:r>
        <w:rPr>
          <w:rFonts w:ascii="Times New Roman" w:hAnsi="Times New Roman" w:cs="Times New Roman"/>
          <w:sz w:val="24"/>
          <w:szCs w:val="24"/>
        </w:rPr>
        <w:t xml:space="preserve">тания населения, профилактики наиболее </w:t>
      </w:r>
      <w:r>
        <w:rPr>
          <w:rFonts w:ascii="Times New Roman" w:hAnsi="Times New Roman" w:cs="Times New Roman"/>
          <w:sz w:val="24"/>
          <w:szCs w:val="24"/>
        </w:rPr>
        <w:lastRenderedPageBreak/>
        <w:t>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физико-химических, органолептических, микроб</w:t>
      </w:r>
      <w:r>
        <w:rPr>
          <w:rFonts w:ascii="Times New Roman" w:hAnsi="Times New Roman" w:cs="Times New Roman"/>
          <w:sz w:val="24"/>
          <w:szCs w:val="24"/>
        </w:rPr>
        <w:t>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производственного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и безопасностью пищевых продуктов, материалов и изделий, условиями их производс</w:t>
      </w:r>
      <w:r>
        <w:rPr>
          <w:rFonts w:ascii="Times New Roman" w:hAnsi="Times New Roman" w:cs="Times New Roman"/>
          <w:sz w:val="24"/>
          <w:szCs w:val="24"/>
        </w:rPr>
        <w:t>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применения систем управления качеством пищевых продуктов, материалов и изделий, в том </w:t>
      </w:r>
      <w:r>
        <w:rPr>
          <w:rFonts w:ascii="Times New Roman" w:hAnsi="Times New Roman" w:cs="Times New Roman"/>
          <w:sz w:val="24"/>
          <w:szCs w:val="24"/>
        </w:rPr>
        <w:t>числе с применением системы критических контрольных точек при анализе опасных факторов;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маркировки отдельных видов пищевых продуктов средствами идентификации;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мер в сфере стандартизации в целях повышения качества пищевых продуктов, материалов и из</w:t>
      </w:r>
      <w:r>
        <w:rPr>
          <w:rFonts w:ascii="Times New Roman" w:hAnsi="Times New Roman" w:cs="Times New Roman"/>
          <w:sz w:val="24"/>
          <w:szCs w:val="24"/>
        </w:rPr>
        <w:t>делий, процессов и технологий их производства;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нормирования обеспечения питанием в зависимости от возрастной категории лиц, их физи</w:t>
      </w:r>
      <w:r>
        <w:rPr>
          <w:rFonts w:ascii="Times New Roman" w:hAnsi="Times New Roman" w:cs="Times New Roman"/>
          <w:sz w:val="24"/>
          <w:szCs w:val="24"/>
        </w:rPr>
        <w:t>ологических потребностей, состояния здоровья, показателей качества пищевых продуктов;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и безопасностью пищевых продуктов;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>
        <w:rPr>
          <w:rFonts w:ascii="Times New Roman" w:hAnsi="Times New Roman" w:cs="Times New Roman"/>
          <w:sz w:val="24"/>
          <w:szCs w:val="24"/>
        </w:rPr>
        <w:t>ации информационно-просветительской работы по формированию культуры здорового питания;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поддержки производства пищевых продуктов для здорового питания.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5. Информация о качестве и безопасности пищевых продуктов, материалов и изделий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</w:t>
      </w:r>
      <w:r>
        <w:rPr>
          <w:rFonts w:ascii="Times New Roman" w:hAnsi="Times New Roman" w:cs="Times New Roman"/>
          <w:sz w:val="24"/>
          <w:szCs w:val="24"/>
        </w:rPr>
        <w:t xml:space="preserve">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к</w:t>
      </w:r>
      <w:r>
        <w:rPr>
          <w:rFonts w:ascii="Times New Roman" w:hAnsi="Times New Roman" w:cs="Times New Roman"/>
          <w:sz w:val="24"/>
          <w:szCs w:val="24"/>
        </w:rPr>
        <w:t>ачестве и безопасности пищевых продуктов, материалов и изделий в соответствии с законодательством Российской Федерации.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</w:t>
      </w:r>
      <w:r>
        <w:rPr>
          <w:rFonts w:ascii="Times New Roman" w:hAnsi="Times New Roman" w:cs="Times New Roman"/>
          <w:sz w:val="24"/>
          <w:szCs w:val="24"/>
        </w:rPr>
        <w:t xml:space="preserve">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</w:t>
      </w:r>
      <w:r>
        <w:rPr>
          <w:rFonts w:ascii="Times New Roman" w:hAnsi="Times New Roman" w:cs="Times New Roman"/>
          <w:sz w:val="24"/>
          <w:szCs w:val="24"/>
        </w:rPr>
        <w:t xml:space="preserve">иологических правил и гигиенических нормативов. Доказательства наличия отличительных признаков пищевых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</w:t>
      </w:r>
      <w:r>
        <w:rPr>
          <w:rFonts w:ascii="Times New Roman" w:hAnsi="Times New Roman" w:cs="Times New Roman"/>
          <w:sz w:val="24"/>
          <w:szCs w:val="24"/>
        </w:rPr>
        <w:t>запросу органов государственного надзора.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</w:t>
      </w:r>
      <w:r>
        <w:rPr>
          <w:rFonts w:ascii="Times New Roman" w:hAnsi="Times New Roman" w:cs="Times New Roman"/>
          <w:sz w:val="24"/>
          <w:szCs w:val="24"/>
        </w:rPr>
        <w:t>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</w:t>
      </w:r>
      <w:r>
        <w:rPr>
          <w:rFonts w:ascii="Times New Roman" w:hAnsi="Times New Roman" w:cs="Times New Roman"/>
          <w:sz w:val="24"/>
          <w:szCs w:val="24"/>
        </w:rPr>
        <w:t>териалами и изделиями и в сфере общественного питания,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Предоставление официальной</w:t>
      </w:r>
      <w:r>
        <w:rPr>
          <w:rFonts w:ascii="Times New Roman" w:hAnsi="Times New Roman" w:cs="Times New Roman"/>
          <w:sz w:val="24"/>
          <w:szCs w:val="24"/>
        </w:rPr>
        <w:t xml:space="preserve">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в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6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наименовании слова "Российской Федерации" заменить словами "органов государственной власти";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проведение в Российской Федерации единой госуд</w:t>
      </w:r>
      <w:r>
        <w:rPr>
          <w:rFonts w:ascii="Times New Roman" w:hAnsi="Times New Roman" w:cs="Times New Roman"/>
          <w:sz w:val="24"/>
          <w:szCs w:val="24"/>
        </w:rPr>
        <w:t>арственной политики;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принципов здор</w:t>
      </w:r>
      <w:r>
        <w:rPr>
          <w:rFonts w:ascii="Times New Roman" w:hAnsi="Times New Roman" w:cs="Times New Roman"/>
          <w:sz w:val="24"/>
          <w:szCs w:val="24"/>
        </w:rPr>
        <w:t>ового питания и содействие их распространению;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государственного надзора;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междун</w:t>
      </w:r>
      <w:r>
        <w:rPr>
          <w:rFonts w:ascii="Times New Roman" w:hAnsi="Times New Roman" w:cs="Times New Roman"/>
          <w:sz w:val="24"/>
          <w:szCs w:val="24"/>
        </w:rPr>
        <w:t>ародного сотрудничества Российской Федерации;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других предусмотренных законодательством Российской Федерации полномочий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</w:t>
      </w:r>
      <w:r>
        <w:rPr>
          <w:rFonts w:ascii="Times New Roman" w:hAnsi="Times New Roman" w:cs="Times New Roman"/>
          <w:sz w:val="24"/>
          <w:szCs w:val="24"/>
        </w:rPr>
        <w:t>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9. Требования к пищевым продуктам, материалам и изделиям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производственному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</w:t>
      </w:r>
      <w:r>
        <w:rPr>
          <w:rFonts w:ascii="Times New Roman" w:hAnsi="Times New Roman" w:cs="Times New Roman"/>
          <w:sz w:val="24"/>
          <w:szCs w:val="24"/>
        </w:rPr>
        <w:t>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</w:t>
      </w:r>
      <w:r>
        <w:rPr>
          <w:rFonts w:ascii="Times New Roman" w:hAnsi="Times New Roman" w:cs="Times New Roman"/>
          <w:sz w:val="24"/>
          <w:szCs w:val="24"/>
        </w:rPr>
        <w:t>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</w:t>
      </w:r>
      <w:r>
        <w:rPr>
          <w:rFonts w:ascii="Times New Roman" w:hAnsi="Times New Roman" w:cs="Times New Roman"/>
          <w:sz w:val="24"/>
          <w:szCs w:val="24"/>
        </w:rPr>
        <w:t>онной или иной документации и (или) в случае маркировки пищевых продуктов знаком национальной системы стандартизации.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</w:t>
      </w:r>
      <w:r>
        <w:rPr>
          <w:rFonts w:ascii="Times New Roman" w:hAnsi="Times New Roman" w:cs="Times New Roman"/>
          <w:sz w:val="24"/>
          <w:szCs w:val="24"/>
        </w:rPr>
        <w:t xml:space="preserve">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</w:t>
      </w:r>
      <w:r>
        <w:rPr>
          <w:rFonts w:ascii="Times New Roman" w:hAnsi="Times New Roman" w:cs="Times New Roman"/>
          <w:sz w:val="24"/>
          <w:szCs w:val="24"/>
        </w:rPr>
        <w:t>анизационного характера.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утратившей силу;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12. Подтверждение соответствия пищевы</w:t>
      </w:r>
      <w:r>
        <w:rPr>
          <w:rFonts w:ascii="Times New Roman" w:hAnsi="Times New Roman" w:cs="Times New Roman"/>
          <w:sz w:val="24"/>
          <w:szCs w:val="24"/>
        </w:rPr>
        <w:t>х продуктов, материалов и изделий и процессов их производства (изготовления)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</w:t>
      </w:r>
      <w:r>
        <w:rPr>
          <w:rFonts w:ascii="Times New Roman" w:hAnsi="Times New Roman" w:cs="Times New Roman"/>
          <w:sz w:val="24"/>
          <w:szCs w:val="24"/>
        </w:rPr>
        <w:t>ется в случаях и порядке, которые установлены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в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13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первый после слов "санитарно-эпидемиологического надзора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после слов "санитарно-карантинног</w:t>
      </w:r>
      <w:r>
        <w:rPr>
          <w:rFonts w:ascii="Times New Roman" w:hAnsi="Times New Roman" w:cs="Times New Roman"/>
          <w:sz w:val="24"/>
          <w:szCs w:val="24"/>
        </w:rPr>
        <w:t>о контроля" дополнить словами ", карантинного фитосанитарного контроля";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абзаце втором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"производство пищевой продукции, и (или) оборот пищевой продукции</w:t>
      </w:r>
      <w:r>
        <w:rPr>
          <w:rFonts w:ascii="Times New Roman" w:hAnsi="Times New Roman" w:cs="Times New Roman"/>
          <w:sz w:val="24"/>
          <w:szCs w:val="24"/>
        </w:rPr>
        <w:t>" заменить словами "деятельность, связанную с обращением пищевых продуктов, материалов и изделий";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 слов "санитарно-карантинный контроль" дополнить словами </w:t>
      </w:r>
      <w:r>
        <w:rPr>
          <w:rFonts w:ascii="Times New Roman" w:hAnsi="Times New Roman" w:cs="Times New Roman"/>
          <w:sz w:val="24"/>
          <w:szCs w:val="24"/>
        </w:rPr>
        <w:t xml:space="preserve">", федеральный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государственный надзор в области защиты прав потребителей";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в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</w:t>
      </w:r>
      <w:r>
        <w:rPr>
          <w:rFonts w:ascii="Times New Roman" w:hAnsi="Times New Roman" w:cs="Times New Roman"/>
          <w:sz w:val="24"/>
          <w:szCs w:val="24"/>
        </w:rPr>
        <w:t>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Пищевые продукты для питания детей должны быть безопасными для их здоровья.";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в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16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абзаце первом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"изготовлении и обороте" заменить словом "обращении";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</w:t>
      </w:r>
      <w:r>
        <w:rPr>
          <w:rFonts w:ascii="Times New Roman" w:hAnsi="Times New Roman" w:cs="Times New Roman"/>
          <w:sz w:val="24"/>
          <w:szCs w:val="24"/>
        </w:rPr>
        <w:t xml:space="preserve">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17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первом слова </w:t>
      </w:r>
      <w:r>
        <w:rPr>
          <w:rFonts w:ascii="Times New Roman" w:hAnsi="Times New Roman" w:cs="Times New Roman"/>
          <w:sz w:val="24"/>
          <w:szCs w:val="24"/>
        </w:rPr>
        <w:t>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признать утратившим силу;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абзаце первом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"продуктов детского питания" заменить словами "пищевых продуктов для питания детей";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 абзаце втором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первом слова "норма</w:t>
      </w:r>
      <w:r>
        <w:rPr>
          <w:rFonts w:ascii="Times New Roman" w:hAnsi="Times New Roman" w:cs="Times New Roman"/>
          <w:sz w:val="24"/>
          <w:szCs w:val="24"/>
        </w:rPr>
        <w:t>тивных документов" заменить словами ", установленным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признать утратившим силу;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</w:t>
      </w:r>
      <w:r>
        <w:rPr>
          <w:rFonts w:ascii="Times New Roman" w:hAnsi="Times New Roman" w:cs="Times New Roman"/>
          <w:sz w:val="24"/>
          <w:szCs w:val="24"/>
        </w:rPr>
        <w:t xml:space="preserve">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"7.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ж)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в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18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</w:t>
      </w:r>
      <w:r>
        <w:rPr>
          <w:rFonts w:ascii="Times New Roman" w:hAnsi="Times New Roman" w:cs="Times New Roman"/>
          <w:sz w:val="24"/>
          <w:szCs w:val="24"/>
        </w:rPr>
        <w:t>е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 Индивидуальные предприниматели и юридические лица обязаны соблюда</w:t>
      </w:r>
      <w:r>
        <w:rPr>
          <w:rFonts w:ascii="Times New Roman" w:hAnsi="Times New Roman" w:cs="Times New Roman"/>
          <w:sz w:val="24"/>
          <w:szCs w:val="24"/>
        </w:rPr>
        <w:t xml:space="preserve">ть требования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допо</w:t>
      </w:r>
      <w:r>
        <w:rPr>
          <w:rFonts w:ascii="Times New Roman" w:hAnsi="Times New Roman" w:cs="Times New Roman"/>
          <w:sz w:val="24"/>
          <w:szCs w:val="24"/>
        </w:rPr>
        <w:t>лнить пунктом 4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"4.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в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19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установленные в соответствии с за</w:t>
      </w:r>
      <w:r>
        <w:rPr>
          <w:rFonts w:ascii="Times New Roman" w:hAnsi="Times New Roman" w:cs="Times New Roman"/>
          <w:sz w:val="24"/>
          <w:szCs w:val="24"/>
        </w:rPr>
        <w:t>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>, слово "товарно-сопроводительных" заменить словом "товаросопроводительных";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</w:t>
      </w:r>
      <w:r>
        <w:rPr>
          <w:rFonts w:ascii="Times New Roman" w:hAnsi="Times New Roman" w:cs="Times New Roman"/>
          <w:sz w:val="24"/>
          <w:szCs w:val="24"/>
        </w:rPr>
        <w:t>вами ", установленным в соответствии с законодательством Российской Федерации";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20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"снять</w:t>
      </w:r>
      <w:r>
        <w:rPr>
          <w:rFonts w:ascii="Times New Roman" w:hAnsi="Times New Roman" w:cs="Times New Roman"/>
          <w:sz w:val="24"/>
          <w:szCs w:val="24"/>
        </w:rPr>
        <w:t>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</w:t>
      </w:r>
      <w:r>
        <w:rPr>
          <w:rFonts w:ascii="Times New Roman" w:hAnsi="Times New Roman" w:cs="Times New Roman"/>
          <w:sz w:val="24"/>
          <w:szCs w:val="24"/>
        </w:rPr>
        <w:t>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в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,"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г) в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4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первом после слов "санитарно-карантинный контроль" дополнить словами ", </w:t>
      </w:r>
      <w:r>
        <w:rPr>
          <w:rFonts w:ascii="Times New Roman" w:hAnsi="Times New Roman" w:cs="Times New Roman"/>
          <w:sz w:val="24"/>
          <w:szCs w:val="24"/>
        </w:rPr>
        <w:lastRenderedPageBreak/>
        <w:t>карантинный фитосанитарный контроль", слово "товарно-сопроводительных" заменить словом "товаросопроводительных";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после слов "санитарно-каранти</w:t>
      </w:r>
      <w:r>
        <w:rPr>
          <w:rFonts w:ascii="Times New Roman" w:hAnsi="Times New Roman" w:cs="Times New Roman"/>
          <w:sz w:val="24"/>
          <w:szCs w:val="24"/>
        </w:rPr>
        <w:t>нный контроль" дополнить словами ", карантинный фитосанитарный контроль";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абзацы третий - пятый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пищевые продукты, материалы и изделия, ввоз которых осуществляется на территорию Российской Федерации, признаются</w:t>
      </w:r>
      <w:r>
        <w:rPr>
          <w:rFonts w:ascii="Times New Roman" w:hAnsi="Times New Roman" w:cs="Times New Roman"/>
          <w:sz w:val="24"/>
          <w:szCs w:val="24"/>
        </w:rPr>
        <w:t xml:space="preserve">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</w:t>
      </w:r>
      <w:r>
        <w:rPr>
          <w:rFonts w:ascii="Times New Roman" w:hAnsi="Times New Roman" w:cs="Times New Roman"/>
          <w:sz w:val="24"/>
          <w:szCs w:val="24"/>
        </w:rPr>
        <w:t>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некачественных, опасных и фальсифицированных пищевых продуктов, м</w:t>
      </w:r>
      <w:r>
        <w:rPr>
          <w:rFonts w:ascii="Times New Roman" w:hAnsi="Times New Roman" w:cs="Times New Roman"/>
          <w:sz w:val="24"/>
          <w:szCs w:val="24"/>
        </w:rPr>
        <w:t>атериалов и изделий обязан в течение десяти дней вывезти их за пределы территории Российской Федерации.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</w:t>
      </w:r>
      <w:r>
        <w:rPr>
          <w:rFonts w:ascii="Times New Roman" w:hAnsi="Times New Roman" w:cs="Times New Roman"/>
          <w:sz w:val="24"/>
          <w:szCs w:val="24"/>
        </w:rPr>
        <w:t>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</w:t>
      </w:r>
      <w:r>
        <w:rPr>
          <w:rFonts w:ascii="Times New Roman" w:hAnsi="Times New Roman" w:cs="Times New Roman"/>
          <w:sz w:val="24"/>
          <w:szCs w:val="24"/>
        </w:rPr>
        <w:t>ожению.";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в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22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"1. Индивидуальные </w:t>
      </w:r>
      <w:r>
        <w:rPr>
          <w:rFonts w:ascii="Times New Roman" w:hAnsi="Times New Roman" w:cs="Times New Roman"/>
          <w:sz w:val="24"/>
          <w:szCs w:val="24"/>
        </w:rPr>
        <w:t>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и технической документации к условиям обращения пищевых продуктов, материалов и изделий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"нормативных документов и технических докуме</w:t>
      </w:r>
      <w:r>
        <w:rPr>
          <w:rFonts w:ascii="Times New Roman" w:hAnsi="Times New Roman" w:cs="Times New Roman"/>
          <w:sz w:val="24"/>
          <w:szCs w:val="24"/>
        </w:rPr>
        <w:t>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в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23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наименовании слова "по изготовлению и обороту" заменить словами ",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обращением";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"изготовлением</w:t>
      </w:r>
      <w:r>
        <w:rPr>
          <w:rFonts w:ascii="Times New Roman" w:hAnsi="Times New Roman" w:cs="Times New Roman"/>
          <w:sz w:val="24"/>
          <w:szCs w:val="24"/>
        </w:rPr>
        <w:t xml:space="preserve"> и оборотом" заменить словом "обращением";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"изготовления и оборота" заменить словом "обращения";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в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24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 наименовании слова "оборота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некачественных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и" заменить словами "обращения некачественных и (или)";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1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в абзац</w:t>
      </w:r>
      <w:r>
        <w:rPr>
          <w:rFonts w:ascii="Times New Roman" w:hAnsi="Times New Roman" w:cs="Times New Roman"/>
          <w:sz w:val="24"/>
          <w:szCs w:val="24"/>
        </w:rPr>
        <w:t>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втором слово "оборота" заменить словом "обращения";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</w:t>
      </w:r>
      <w:r>
        <w:rPr>
          <w:rFonts w:ascii="Times New Roman" w:hAnsi="Times New Roman" w:cs="Times New Roman"/>
          <w:sz w:val="24"/>
          <w:szCs w:val="24"/>
        </w:rPr>
        <w:t>из обращения и последующей утилизации или уничтожению в порядке, устанавливаемом Правительством Российской Федерации.";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в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25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изложить в следующе</w:t>
      </w:r>
      <w:r>
        <w:rPr>
          <w:rFonts w:ascii="Times New Roman" w:hAnsi="Times New Roman" w:cs="Times New Roman"/>
          <w:sz w:val="24"/>
          <w:szCs w:val="24"/>
        </w:rPr>
        <w:t>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</w:t>
      </w:r>
      <w:r>
        <w:rPr>
          <w:rFonts w:ascii="Times New Roman" w:hAnsi="Times New Roman" w:cs="Times New Roman"/>
          <w:sz w:val="24"/>
          <w:szCs w:val="24"/>
        </w:rPr>
        <w:t>ской, ветеринарно-санитарной, товароведческой) в случаях, определяемых Правительством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в) в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2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первом слова "Некачественные и" замени</w:t>
      </w:r>
      <w:r>
        <w:rPr>
          <w:rFonts w:ascii="Times New Roman" w:hAnsi="Times New Roman" w:cs="Times New Roman"/>
          <w:sz w:val="24"/>
          <w:szCs w:val="24"/>
        </w:rPr>
        <w:t>ть словами "Некачественные и (или)";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абзаце втором второе предложение исключить;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абзацами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экспер</w:t>
      </w:r>
      <w:r>
        <w:rPr>
          <w:rFonts w:ascii="Times New Roman" w:hAnsi="Times New Roman" w:cs="Times New Roman"/>
          <w:sz w:val="24"/>
          <w:szCs w:val="24"/>
        </w:rPr>
        <w:t>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"3. На основании результатов экспертизы некачественных и (или) опасных пищевых продуктов, материалов и изделий соответствующий орган </w:t>
      </w:r>
      <w:r>
        <w:rPr>
          <w:rFonts w:ascii="Times New Roman" w:hAnsi="Times New Roman" w:cs="Times New Roman"/>
          <w:sz w:val="24"/>
          <w:szCs w:val="24"/>
        </w:rPr>
        <w:t>государственного надзора выносит предписание об их утилизации или уничтожении.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</w:t>
      </w:r>
      <w:r>
        <w:rPr>
          <w:rFonts w:ascii="Times New Roman" w:hAnsi="Times New Roman" w:cs="Times New Roman"/>
          <w:sz w:val="24"/>
          <w:szCs w:val="24"/>
        </w:rPr>
        <w:t>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дополнить пунктом 3.1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"3.1. Пищевые продукты, содержащие в своем со</w:t>
      </w:r>
      <w:r>
        <w:rPr>
          <w:rFonts w:ascii="Times New Roman" w:hAnsi="Times New Roman" w:cs="Times New Roman"/>
          <w:sz w:val="24"/>
          <w:szCs w:val="24"/>
        </w:rPr>
        <w:t xml:space="preserve">ставе загрязнители, перед уничтожением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или в процессе уничтожения подвергаются обеззараживанию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е)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"4.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Расходы на экспертизу, хране</w:t>
      </w:r>
      <w:r>
        <w:rPr>
          <w:rFonts w:ascii="Times New Roman" w:hAnsi="Times New Roman" w:cs="Times New Roman"/>
          <w:sz w:val="24"/>
          <w:szCs w:val="24"/>
        </w:rPr>
        <w:t>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ж) в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слова "некачес</w:t>
      </w:r>
      <w:r>
        <w:rPr>
          <w:rFonts w:ascii="Times New Roman" w:hAnsi="Times New Roman" w:cs="Times New Roman"/>
          <w:sz w:val="24"/>
          <w:szCs w:val="24"/>
        </w:rPr>
        <w:t>твенных и" заменить словами "некачественных и (или)", слово "постановление" заменить словом "предписание";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в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6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слово "постановление" заменить словом "предписание</w:t>
      </w:r>
      <w:r>
        <w:rPr>
          <w:rFonts w:ascii="Times New Roman" w:hAnsi="Times New Roman" w:cs="Times New Roman"/>
          <w:sz w:val="24"/>
          <w:szCs w:val="24"/>
        </w:rPr>
        <w:t>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"Организация экспертизы, предусмотренной пунктом 1 настоящей статьи, за исключением случаев утилизации</w:t>
      </w:r>
      <w:r>
        <w:rPr>
          <w:rFonts w:ascii="Times New Roman" w:hAnsi="Times New Roman" w:cs="Times New Roman"/>
          <w:sz w:val="24"/>
          <w:szCs w:val="24"/>
        </w:rPr>
        <w:t xml:space="preserve">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</w:t>
      </w:r>
      <w:r>
        <w:rPr>
          <w:rFonts w:ascii="Times New Roman" w:hAnsi="Times New Roman" w:cs="Times New Roman"/>
          <w:sz w:val="24"/>
          <w:szCs w:val="24"/>
        </w:rPr>
        <w:t>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предпринимателем,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 по утилизации или уничто</w:t>
      </w:r>
      <w:r>
        <w:rPr>
          <w:rFonts w:ascii="Times New Roman" w:hAnsi="Times New Roman" w:cs="Times New Roman"/>
          <w:sz w:val="24"/>
          <w:szCs w:val="24"/>
        </w:rPr>
        <w:t>жению таких пищевых продуктов, материалов и изделий.";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дополнить главами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.2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"Глава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.1. Организация питания детей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25.1. Требования к обеспечению качества и безопасности пищевых продуктов для питания детей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>
        <w:rPr>
          <w:rFonts w:ascii="Times New Roman" w:hAnsi="Times New Roman" w:cs="Times New Roman"/>
          <w:sz w:val="24"/>
          <w:szCs w:val="24"/>
        </w:rPr>
        <w:t>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</w:t>
      </w:r>
      <w:r>
        <w:rPr>
          <w:rFonts w:ascii="Times New Roman" w:hAnsi="Times New Roman" w:cs="Times New Roman"/>
          <w:sz w:val="24"/>
          <w:szCs w:val="24"/>
        </w:rPr>
        <w:t>твенными и безопасными для здоровья детей.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485358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358">
        <w:rPr>
          <w:rFonts w:ascii="Times New Roman" w:hAnsi="Times New Roman" w:cs="Times New Roman"/>
          <w:b/>
          <w:sz w:val="24"/>
          <w:szCs w:val="24"/>
          <w:highlight w:val="yellow"/>
        </w:rPr>
        <w:t>Статья 25.2. Организация</w:t>
      </w:r>
      <w:r w:rsidRPr="0048535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питания детей в образовательных организациях и организациях отдыха детей и их оздоровления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</w:t>
      </w:r>
      <w:r>
        <w:rPr>
          <w:rFonts w:ascii="Times New Roman" w:hAnsi="Times New Roman" w:cs="Times New Roman"/>
          <w:sz w:val="24"/>
          <w:szCs w:val="24"/>
        </w:rPr>
        <w:t xml:space="preserve">изациях, детей, пребывающих в организациях отдыха детей и их оздоровления (далее - </w:t>
      </w:r>
      <w:r>
        <w:rPr>
          <w:rFonts w:ascii="Times New Roman" w:hAnsi="Times New Roman" w:cs="Times New Roman"/>
          <w:sz w:val="24"/>
          <w:szCs w:val="24"/>
        </w:rPr>
        <w:lastRenderedPageBreak/>
        <w:t>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организации питания детей в соот</w:t>
      </w:r>
      <w:r>
        <w:rPr>
          <w:rFonts w:ascii="Times New Roman" w:hAnsi="Times New Roman" w:cs="Times New Roman"/>
          <w:sz w:val="24"/>
          <w:szCs w:val="24"/>
        </w:rPr>
        <w:t>ветствии с пунктом 1 настоящей статьи образовательные организации и организации отдыха детей и их оздоровления обязаны: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</w:t>
      </w:r>
      <w:r>
        <w:rPr>
          <w:rFonts w:ascii="Times New Roman" w:hAnsi="Times New Roman" w:cs="Times New Roman"/>
          <w:sz w:val="24"/>
          <w:szCs w:val="24"/>
        </w:rPr>
        <w:t>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</w:t>
      </w:r>
      <w:r>
        <w:rPr>
          <w:rFonts w:ascii="Times New Roman" w:hAnsi="Times New Roman" w:cs="Times New Roman"/>
          <w:sz w:val="24"/>
          <w:szCs w:val="24"/>
        </w:rPr>
        <w:t>я детей, в том числе ежедневное меню;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</w:t>
      </w:r>
      <w:r>
        <w:rPr>
          <w:rFonts w:ascii="Times New Roman" w:hAnsi="Times New Roman" w:cs="Times New Roman"/>
          <w:sz w:val="24"/>
          <w:szCs w:val="24"/>
        </w:rPr>
        <w:t>продуктам для питания детей, их хранению.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</w:t>
      </w:r>
      <w:r>
        <w:rPr>
          <w:rFonts w:ascii="Times New Roman" w:hAnsi="Times New Roman" w:cs="Times New Roman"/>
          <w:sz w:val="24"/>
          <w:szCs w:val="24"/>
        </w:rPr>
        <w:t>твляются: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санитарно-эпидемиологических требований к организации питания детей, поставляемым пищевым п</w:t>
      </w:r>
      <w:r>
        <w:rPr>
          <w:rFonts w:ascii="Times New Roman" w:hAnsi="Times New Roman" w:cs="Times New Roman"/>
          <w:sz w:val="24"/>
          <w:szCs w:val="24"/>
        </w:rPr>
        <w:t>родуктам для питания детей, перевозкам и хранению таких пищевых продуктов;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информац</w:t>
      </w:r>
      <w:r>
        <w:rPr>
          <w:rFonts w:ascii="Times New Roman" w:hAnsi="Times New Roman" w:cs="Times New Roman"/>
          <w:sz w:val="24"/>
          <w:szCs w:val="24"/>
        </w:rPr>
        <w:t>ионно-просветительской работы по формированию культуры здорового питания детей.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25.3. Нормирование обеспечения питанием детей в организованных детских коллективах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 иное не установлено законодательством Российской Федерации, в зависимости от</w:t>
      </w:r>
      <w:r>
        <w:rPr>
          <w:rFonts w:ascii="Times New Roman" w:hAnsi="Times New Roman" w:cs="Times New Roman"/>
          <w:sz w:val="24"/>
          <w:szCs w:val="24"/>
        </w:rPr>
        <w:t xml:space="preserve">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</w:t>
      </w:r>
      <w:r>
        <w:rPr>
          <w:rFonts w:ascii="Times New Roman" w:hAnsi="Times New Roman" w:cs="Times New Roman"/>
          <w:sz w:val="24"/>
          <w:szCs w:val="24"/>
        </w:rPr>
        <w:t>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Органы государственной власти субъекта Российской Федерации на территории субъекта Российской Федерации м</w:t>
      </w:r>
      <w:r>
        <w:rPr>
          <w:rFonts w:ascii="Times New Roman" w:hAnsi="Times New Roman" w:cs="Times New Roman"/>
          <w:sz w:val="24"/>
          <w:szCs w:val="24"/>
        </w:rPr>
        <w:t xml:space="preserve">огут обеспечивать питанием детей в организованных детских коллективах, в том числе детей, нуждающихся в диетическом питании, детей-инвалидов и </w:t>
      </w:r>
      <w:r>
        <w:rPr>
          <w:rFonts w:ascii="Times New Roman" w:hAnsi="Times New Roman" w:cs="Times New Roman"/>
          <w:sz w:val="24"/>
          <w:szCs w:val="24"/>
        </w:rPr>
        <w:lastRenderedPageBreak/>
        <w:t>детей с ограниченными возможностями здоровья, в размерах, соответствующих нормам или превышающих нормы, которые у</w:t>
      </w:r>
      <w:r>
        <w:rPr>
          <w:rFonts w:ascii="Times New Roman" w:hAnsi="Times New Roman" w:cs="Times New Roman"/>
          <w:sz w:val="24"/>
          <w:szCs w:val="24"/>
        </w:rPr>
        <w:t>становлены пунктом 1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 Организация качественного, безопасного и здорового питания отдельных категорий граждан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25.4. Особенности качественного, безопасного и здорового питания пациентов медицинских организаций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организации обеспечивают пациентов лечебным пи</w:t>
      </w:r>
      <w:r>
        <w:rPr>
          <w:rFonts w:ascii="Times New Roman" w:hAnsi="Times New Roman" w:cs="Times New Roman"/>
          <w:sz w:val="24"/>
          <w:szCs w:val="24"/>
        </w:rPr>
        <w:t xml:space="preserve">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</w:t>
      </w:r>
      <w:r>
        <w:rPr>
          <w:rFonts w:ascii="Times New Roman" w:hAnsi="Times New Roman" w:cs="Times New Roman"/>
          <w:sz w:val="24"/>
          <w:szCs w:val="24"/>
        </w:rPr>
        <w:t>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</w:t>
      </w:r>
      <w:r>
        <w:rPr>
          <w:rFonts w:ascii="Times New Roman" w:hAnsi="Times New Roman" w:cs="Times New Roman"/>
          <w:sz w:val="24"/>
          <w:szCs w:val="24"/>
        </w:rPr>
        <w:t>енность рациона пациентов.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 социальных услуг в стационарной форме лица пожилого возраста, лица с ограниченными во</w:t>
      </w:r>
      <w:r>
        <w:rPr>
          <w:rFonts w:ascii="Times New Roman" w:hAnsi="Times New Roman" w:cs="Times New Roman"/>
          <w:sz w:val="24"/>
          <w:szCs w:val="24"/>
        </w:rPr>
        <w:t>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25.6. Особенности организации питания работников, занятых на работах с в</w:t>
      </w:r>
      <w:r>
        <w:rPr>
          <w:rFonts w:ascii="Times New Roman" w:hAnsi="Times New Roman" w:cs="Times New Roman"/>
          <w:sz w:val="24"/>
          <w:szCs w:val="24"/>
        </w:rPr>
        <w:t>редными и (или) опасными условиями труда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</w:t>
      </w:r>
      <w:r>
        <w:rPr>
          <w:rFonts w:ascii="Times New Roman" w:hAnsi="Times New Roman" w:cs="Times New Roman"/>
          <w:sz w:val="24"/>
          <w:szCs w:val="24"/>
        </w:rPr>
        <w:t>ли) опасных факторов производственной среды и трудового процесса на состояние здоровья работников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в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слово "обороту" заменить словом "обращению";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в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29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наименовании слова "и контроля" исключить;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слова "и контроля" исключить.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Статья 2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статью 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4160) следующие изменения: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дополнить час</w:t>
      </w:r>
      <w:r>
        <w:rPr>
          <w:rFonts w:ascii="Times New Roman" w:hAnsi="Times New Roman" w:cs="Times New Roman"/>
          <w:sz w:val="24"/>
          <w:szCs w:val="24"/>
        </w:rPr>
        <w:t>тью 2.1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"2.1.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</w:t>
      </w:r>
      <w:r>
        <w:rPr>
          <w:rFonts w:ascii="Times New Roman" w:hAnsi="Times New Roman" w:cs="Times New Roman"/>
          <w:sz w:val="24"/>
          <w:szCs w:val="24"/>
        </w:rPr>
        <w:t xml:space="preserve">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</w:t>
      </w:r>
      <w:r>
        <w:rPr>
          <w:rFonts w:ascii="Times New Roman" w:hAnsi="Times New Roman" w:cs="Times New Roman"/>
          <w:sz w:val="24"/>
          <w:szCs w:val="24"/>
        </w:rPr>
        <w:t>дательством Российской Федерации.";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1 статьи 2 действует с 01.09.2020 (</w:t>
      </w:r>
      <w:hyperlink r:id="rId6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пункт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3).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дополнить частью 5 следующего содержания: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"5. Бюджетам субъектов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могут предоставляться субсидии из федерального бюджета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</w:t>
      </w:r>
      <w:r>
        <w:rPr>
          <w:rFonts w:ascii="Times New Roman" w:hAnsi="Times New Roman" w:cs="Times New Roman"/>
          <w:sz w:val="24"/>
          <w:szCs w:val="24"/>
        </w:rPr>
        <w:t>пределяются Правительством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Статья 3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Настоящий Федеральный закон вступает в силу по истечении шестидесяти дней после дня его официального опубликования, за исключением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настоящего Федерального закона.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 настоящего Федерального закона вступает в силу с 1 сентября 2020 года.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Мероп</w:t>
      </w:r>
      <w:r>
        <w:rPr>
          <w:rFonts w:ascii="Times New Roman" w:hAnsi="Times New Roman" w:cs="Times New Roman"/>
          <w:sz w:val="24"/>
          <w:szCs w:val="24"/>
        </w:rPr>
        <w:t>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</w:t>
      </w:r>
      <w:r>
        <w:rPr>
          <w:rFonts w:ascii="Times New Roman" w:hAnsi="Times New Roman" w:cs="Times New Roman"/>
          <w:sz w:val="24"/>
          <w:szCs w:val="24"/>
        </w:rPr>
        <w:t>20 года по 1 сентября 2023 года.</w:t>
      </w:r>
    </w:p>
    <w:p w:rsidR="00000000" w:rsidRDefault="004457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Президент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В. ПУТИН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0000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марта 2020 года</w:t>
      </w:r>
    </w:p>
    <w:p w:rsidR="00445790" w:rsidRDefault="0044579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47-ФЗ</w:t>
      </w:r>
    </w:p>
    <w:sectPr w:rsidR="004457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358"/>
    <w:rsid w:val="00445790"/>
    <w:rsid w:val="00485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21409#l98" TargetMode="External"/><Relationship Id="rId18" Type="http://schemas.openxmlformats.org/officeDocument/2006/relationships/hyperlink" Target="https://normativ.kontur.ru/document?moduleid=1&amp;documentid=321409#l125" TargetMode="External"/><Relationship Id="rId26" Type="http://schemas.openxmlformats.org/officeDocument/2006/relationships/hyperlink" Target="https://normativ.kontur.ru/document?moduleid=1&amp;documentid=321409#l145" TargetMode="External"/><Relationship Id="rId39" Type="http://schemas.openxmlformats.org/officeDocument/2006/relationships/hyperlink" Target="https://normativ.kontur.ru/document?moduleid=1&amp;documentid=321409#l176" TargetMode="External"/><Relationship Id="rId21" Type="http://schemas.openxmlformats.org/officeDocument/2006/relationships/hyperlink" Target="https://normativ.kontur.ru/document?moduleid=1&amp;documentid=321409#l131" TargetMode="External"/><Relationship Id="rId34" Type="http://schemas.openxmlformats.org/officeDocument/2006/relationships/hyperlink" Target="https://normativ.kontur.ru/document?moduleid=1&amp;documentid=321409#l163" TargetMode="External"/><Relationship Id="rId42" Type="http://schemas.openxmlformats.org/officeDocument/2006/relationships/hyperlink" Target="https://normativ.kontur.ru/document?moduleid=1&amp;documentid=321409#l183" TargetMode="External"/><Relationship Id="rId47" Type="http://schemas.openxmlformats.org/officeDocument/2006/relationships/hyperlink" Target="https://normativ.kontur.ru/document?moduleid=1&amp;documentid=321409#l198" TargetMode="External"/><Relationship Id="rId50" Type="http://schemas.openxmlformats.org/officeDocument/2006/relationships/hyperlink" Target="https://normativ.kontur.ru/document?moduleid=1&amp;documentid=321409#l203" TargetMode="External"/><Relationship Id="rId55" Type="http://schemas.openxmlformats.org/officeDocument/2006/relationships/hyperlink" Target="https://normativ.kontur.ru/document?moduleid=1&amp;documentid=321409#l211" TargetMode="External"/><Relationship Id="rId63" Type="http://schemas.openxmlformats.org/officeDocument/2006/relationships/hyperlink" Target="https://normativ.kontur.ru/document?moduleid=1&amp;documentid=321409#l228" TargetMode="External"/><Relationship Id="rId68" Type="http://schemas.openxmlformats.org/officeDocument/2006/relationships/hyperlink" Target="https://normativ.kontur.ru/document?moduleId=1&amp;documentId=356070#l111" TargetMode="External"/><Relationship Id="rId7" Type="http://schemas.openxmlformats.org/officeDocument/2006/relationships/hyperlink" Target="https://normativ.kontur.ru/document?moduleid=1&amp;documentid=321409#l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21409#l365" TargetMode="External"/><Relationship Id="rId29" Type="http://schemas.openxmlformats.org/officeDocument/2006/relationships/hyperlink" Target="https://normativ.kontur.ru/document?moduleid=1&amp;documentid=321409#l15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21409#l21" TargetMode="External"/><Relationship Id="rId11" Type="http://schemas.openxmlformats.org/officeDocument/2006/relationships/hyperlink" Target="https://normativ.kontur.ru/document?moduleid=1&amp;documentid=321409#l64" TargetMode="External"/><Relationship Id="rId24" Type="http://schemas.openxmlformats.org/officeDocument/2006/relationships/hyperlink" Target="https://normativ.kontur.ru/document?moduleid=1&amp;documentid=321409#l143" TargetMode="External"/><Relationship Id="rId32" Type="http://schemas.openxmlformats.org/officeDocument/2006/relationships/hyperlink" Target="https://normativ.kontur.ru/document?moduleid=1&amp;documentid=321409#l159" TargetMode="External"/><Relationship Id="rId37" Type="http://schemas.openxmlformats.org/officeDocument/2006/relationships/hyperlink" Target="https://normativ.kontur.ru/document?moduleid=1&amp;documentid=321409#l169" TargetMode="External"/><Relationship Id="rId40" Type="http://schemas.openxmlformats.org/officeDocument/2006/relationships/hyperlink" Target="https://normativ.kontur.ru/document?moduleid=1&amp;documentid=321409#l177" TargetMode="External"/><Relationship Id="rId45" Type="http://schemas.openxmlformats.org/officeDocument/2006/relationships/hyperlink" Target="https://normativ.kontur.ru/document?moduleid=1&amp;documentid=321409#l186" TargetMode="External"/><Relationship Id="rId53" Type="http://schemas.openxmlformats.org/officeDocument/2006/relationships/hyperlink" Target="https://normativ.kontur.ru/document?moduleid=1&amp;documentid=321409#l209" TargetMode="External"/><Relationship Id="rId58" Type="http://schemas.openxmlformats.org/officeDocument/2006/relationships/hyperlink" Target="https://normativ.kontur.ru/document?moduleid=1&amp;documentid=321409#l218" TargetMode="External"/><Relationship Id="rId66" Type="http://schemas.openxmlformats.org/officeDocument/2006/relationships/hyperlink" Target="https://normativ.kontur.ru/document?moduleId=1&amp;documentId=356070#l62" TargetMode="External"/><Relationship Id="rId5" Type="http://schemas.openxmlformats.org/officeDocument/2006/relationships/hyperlink" Target="https://normativ.kontur.ru/document?moduleid=1&amp;documentid=321409#l2" TargetMode="External"/><Relationship Id="rId15" Type="http://schemas.openxmlformats.org/officeDocument/2006/relationships/hyperlink" Target="https://normativ.kontur.ru/document?moduleid=1&amp;documentid=321409#l350" TargetMode="External"/><Relationship Id="rId23" Type="http://schemas.openxmlformats.org/officeDocument/2006/relationships/hyperlink" Target="https://normativ.kontur.ru/document?moduleid=1&amp;documentid=321409#l137" TargetMode="External"/><Relationship Id="rId28" Type="http://schemas.openxmlformats.org/officeDocument/2006/relationships/hyperlink" Target="https://normativ.kontur.ru/document?moduleid=1&amp;documentid=321409#l151" TargetMode="External"/><Relationship Id="rId36" Type="http://schemas.openxmlformats.org/officeDocument/2006/relationships/hyperlink" Target="https://normativ.kontur.ru/document?moduleid=1&amp;documentid=321409#l168" TargetMode="External"/><Relationship Id="rId49" Type="http://schemas.openxmlformats.org/officeDocument/2006/relationships/hyperlink" Target="https://normativ.kontur.ru/document?moduleid=1&amp;documentid=321409#l201" TargetMode="External"/><Relationship Id="rId57" Type="http://schemas.openxmlformats.org/officeDocument/2006/relationships/hyperlink" Target="https://normativ.kontur.ru/document?moduleid=1&amp;documentid=321409#l213" TargetMode="External"/><Relationship Id="rId61" Type="http://schemas.openxmlformats.org/officeDocument/2006/relationships/hyperlink" Target="https://normativ.kontur.ru/document?moduleid=1&amp;documentid=321409#l371" TargetMode="External"/><Relationship Id="rId10" Type="http://schemas.openxmlformats.org/officeDocument/2006/relationships/hyperlink" Target="https://normativ.kontur.ru/document?moduleid=1&amp;documentid=321409#l52" TargetMode="External"/><Relationship Id="rId19" Type="http://schemas.openxmlformats.org/officeDocument/2006/relationships/hyperlink" Target="https://normativ.kontur.ru/document?moduleid=1&amp;documentid=321409#l128" TargetMode="External"/><Relationship Id="rId31" Type="http://schemas.openxmlformats.org/officeDocument/2006/relationships/hyperlink" Target="https://normativ.kontur.ru/document?moduleid=1&amp;documentid=321409#l159" TargetMode="External"/><Relationship Id="rId44" Type="http://schemas.openxmlformats.org/officeDocument/2006/relationships/hyperlink" Target="https://normativ.kontur.ru/document?moduleid=1&amp;documentid=321409#l185" TargetMode="External"/><Relationship Id="rId52" Type="http://schemas.openxmlformats.org/officeDocument/2006/relationships/hyperlink" Target="https://normativ.kontur.ru/document?moduleid=1&amp;documentid=321409#l206" TargetMode="External"/><Relationship Id="rId60" Type="http://schemas.openxmlformats.org/officeDocument/2006/relationships/hyperlink" Target="https://normativ.kontur.ru/document?moduleid=1&amp;documentid=321409#l371" TargetMode="External"/><Relationship Id="rId65" Type="http://schemas.openxmlformats.org/officeDocument/2006/relationships/hyperlink" Target="https://normativ.kontur.ru/document?moduleid=1&amp;documentid=354758#l522" TargetMode="External"/><Relationship Id="rId4" Type="http://schemas.openxmlformats.org/officeDocument/2006/relationships/hyperlink" Target="https://normativ.kontur.ru/document?moduleid=1&amp;documentid=321409#l0" TargetMode="External"/><Relationship Id="rId9" Type="http://schemas.openxmlformats.org/officeDocument/2006/relationships/hyperlink" Target="https://normativ.kontur.ru/document?moduleid=1&amp;documentid=321409#l51" TargetMode="External"/><Relationship Id="rId14" Type="http://schemas.openxmlformats.org/officeDocument/2006/relationships/hyperlink" Target="https://normativ.kontur.ru/document?moduleid=1&amp;documentid=321409#l309" TargetMode="External"/><Relationship Id="rId22" Type="http://schemas.openxmlformats.org/officeDocument/2006/relationships/hyperlink" Target="https://normativ.kontur.ru/document?moduleid=1&amp;documentid=321409#l132" TargetMode="External"/><Relationship Id="rId27" Type="http://schemas.openxmlformats.org/officeDocument/2006/relationships/hyperlink" Target="https://normativ.kontur.ru/document?moduleid=1&amp;documentid=321409#l146" TargetMode="External"/><Relationship Id="rId30" Type="http://schemas.openxmlformats.org/officeDocument/2006/relationships/hyperlink" Target="https://normativ.kontur.ru/document?moduleid=1&amp;documentid=321409#l154" TargetMode="External"/><Relationship Id="rId35" Type="http://schemas.openxmlformats.org/officeDocument/2006/relationships/hyperlink" Target="https://normativ.kontur.ru/document?moduleid=1&amp;documentid=321409#l164" TargetMode="External"/><Relationship Id="rId43" Type="http://schemas.openxmlformats.org/officeDocument/2006/relationships/hyperlink" Target="https://normativ.kontur.ru/document?moduleid=1&amp;documentid=321409#l184" TargetMode="External"/><Relationship Id="rId48" Type="http://schemas.openxmlformats.org/officeDocument/2006/relationships/hyperlink" Target="https://normativ.kontur.ru/document?moduleid=1&amp;documentid=321409#l199" TargetMode="External"/><Relationship Id="rId56" Type="http://schemas.openxmlformats.org/officeDocument/2006/relationships/hyperlink" Target="https://normativ.kontur.ru/document?moduleid=1&amp;documentid=321409#l212" TargetMode="External"/><Relationship Id="rId64" Type="http://schemas.openxmlformats.org/officeDocument/2006/relationships/hyperlink" Target="https://normativ.kontur.ru/document?moduleid=1&amp;documentid=321409#l25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321409#l40" TargetMode="External"/><Relationship Id="rId51" Type="http://schemas.openxmlformats.org/officeDocument/2006/relationships/hyperlink" Target="https://normativ.kontur.ru/document?moduleid=1&amp;documentid=321409#l20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321409#l76" TargetMode="External"/><Relationship Id="rId17" Type="http://schemas.openxmlformats.org/officeDocument/2006/relationships/hyperlink" Target="https://normativ.kontur.ru/document?moduleid=1&amp;documentid=321409#l326" TargetMode="External"/><Relationship Id="rId25" Type="http://schemas.openxmlformats.org/officeDocument/2006/relationships/hyperlink" Target="https://normativ.kontur.ru/document?moduleid=1&amp;documentid=321409#l144" TargetMode="External"/><Relationship Id="rId33" Type="http://schemas.openxmlformats.org/officeDocument/2006/relationships/hyperlink" Target="https://normativ.kontur.ru/document?moduleid=1&amp;documentid=321409#l162" TargetMode="External"/><Relationship Id="rId38" Type="http://schemas.openxmlformats.org/officeDocument/2006/relationships/hyperlink" Target="https://normativ.kontur.ru/document?moduleid=1&amp;documentid=321409#l171" TargetMode="External"/><Relationship Id="rId46" Type="http://schemas.openxmlformats.org/officeDocument/2006/relationships/hyperlink" Target="https://normativ.kontur.ru/document?moduleid=1&amp;documentid=321409#l191" TargetMode="External"/><Relationship Id="rId59" Type="http://schemas.openxmlformats.org/officeDocument/2006/relationships/hyperlink" Target="https://normativ.kontur.ru/document?moduleid=1&amp;documentid=321409#l220" TargetMode="External"/><Relationship Id="rId67" Type="http://schemas.openxmlformats.org/officeDocument/2006/relationships/hyperlink" Target="https://normativ.kontur.ru/document?moduleId=1&amp;documentId=356070#l111" TargetMode="External"/><Relationship Id="rId20" Type="http://schemas.openxmlformats.org/officeDocument/2006/relationships/hyperlink" Target="https://normativ.kontur.ru/document?moduleid=1&amp;documentid=321409#l343" TargetMode="External"/><Relationship Id="rId41" Type="http://schemas.openxmlformats.org/officeDocument/2006/relationships/hyperlink" Target="https://normativ.kontur.ru/document?moduleid=1&amp;documentid=321409#l181" TargetMode="External"/><Relationship Id="rId54" Type="http://schemas.openxmlformats.org/officeDocument/2006/relationships/hyperlink" Target="https://normativ.kontur.ru/document?moduleid=1&amp;documentid=321409#l209" TargetMode="External"/><Relationship Id="rId62" Type="http://schemas.openxmlformats.org/officeDocument/2006/relationships/hyperlink" Target="https://normativ.kontur.ru/document?moduleid=1&amp;documentid=321409#l226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6246</Words>
  <Characters>35604</Characters>
  <Application>Microsoft Office Word</Application>
  <DocSecurity>0</DocSecurity>
  <Lines>296</Lines>
  <Paragraphs>83</Paragraphs>
  <ScaleCrop>false</ScaleCrop>
  <Company>HP</Company>
  <LinksUpToDate>false</LinksUpToDate>
  <CharactersWithSpaces>41767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2020-09-11T06:57:00Z</cp:lastPrinted>
  <dcterms:created xsi:type="dcterms:W3CDTF">2020-09-11T07:02:00Z</dcterms:created>
  <dcterms:modified xsi:type="dcterms:W3CDTF">2020-09-11T07:02:00Z</dcterms:modified>
</cp:coreProperties>
</file>